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57" w:rsidRDefault="00565657" w:rsidP="00565657">
      <w:pPr>
        <w:jc w:val="both"/>
      </w:pPr>
      <w:r>
        <w:t>Принято:                                                            Утверждаю:</w:t>
      </w:r>
    </w:p>
    <w:p w:rsidR="00565657" w:rsidRDefault="00565657" w:rsidP="00565657">
      <w:r>
        <w:t>Педагогическим советом школы                    Директор МОУ  СОШ №17</w:t>
      </w:r>
    </w:p>
    <w:p w:rsidR="00565657" w:rsidRDefault="00565657" w:rsidP="00565657">
      <w:r>
        <w:t>Протокол №      от    .      .     20     г.                 ___________ П.А.Степанов</w:t>
      </w:r>
    </w:p>
    <w:p w:rsidR="00565657" w:rsidRDefault="00565657" w:rsidP="00565657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</w:rPr>
      </w:pPr>
      <w:r>
        <w:t xml:space="preserve">                                                                            Приказ №     от    .    .20     г.</w:t>
      </w:r>
    </w:p>
    <w:p w:rsidR="00565657" w:rsidRDefault="00565657" w:rsidP="00565657">
      <w:pPr>
        <w:shd w:val="clear" w:color="auto" w:fill="FFFFFF"/>
        <w:spacing w:line="360" w:lineRule="auto"/>
        <w:ind w:right="40"/>
        <w:jc w:val="both"/>
        <w:rPr>
          <w:bCs/>
        </w:rPr>
      </w:pPr>
      <w:r>
        <w:rPr>
          <w:spacing w:val="2"/>
        </w:rPr>
        <w:t xml:space="preserve">                                                     </w:t>
      </w:r>
    </w:p>
    <w:p w:rsidR="00565657" w:rsidRDefault="00565657" w:rsidP="00565657">
      <w:pPr>
        <w:pStyle w:val="6"/>
        <w:rPr>
          <w:spacing w:val="40"/>
          <w:sz w:val="52"/>
          <w:szCs w:val="52"/>
        </w:rPr>
      </w:pPr>
    </w:p>
    <w:p w:rsidR="00565657" w:rsidRDefault="00565657" w:rsidP="00565657"/>
    <w:p w:rsidR="00565657" w:rsidRDefault="00565657" w:rsidP="00565657"/>
    <w:p w:rsidR="00565657" w:rsidRDefault="00565657" w:rsidP="00565657"/>
    <w:p w:rsidR="00565657" w:rsidRDefault="00565657" w:rsidP="00565657"/>
    <w:p w:rsidR="00565657" w:rsidRDefault="00565657" w:rsidP="00565657"/>
    <w:p w:rsidR="00565657" w:rsidRDefault="00565657" w:rsidP="00565657"/>
    <w:p w:rsidR="00565657" w:rsidRDefault="00565657" w:rsidP="00565657"/>
    <w:p w:rsidR="00565657" w:rsidRDefault="00565657" w:rsidP="00565657"/>
    <w:p w:rsidR="00565657" w:rsidRDefault="00565657" w:rsidP="00565657"/>
    <w:p w:rsidR="00565657" w:rsidRDefault="00565657" w:rsidP="00565657"/>
    <w:p w:rsidR="00565657" w:rsidRPr="00565657" w:rsidRDefault="00565657" w:rsidP="00565657"/>
    <w:p w:rsidR="00565657" w:rsidRP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72"/>
          <w:szCs w:val="72"/>
        </w:rPr>
      </w:pPr>
      <w:r w:rsidRPr="00565657">
        <w:rPr>
          <w:b/>
          <w:bCs/>
          <w:sz w:val="72"/>
          <w:szCs w:val="72"/>
        </w:rPr>
        <w:t>Положение</w:t>
      </w:r>
    </w:p>
    <w:p w:rsidR="00565657" w:rsidRP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72"/>
          <w:szCs w:val="72"/>
        </w:rPr>
      </w:pPr>
      <w:r w:rsidRPr="00565657">
        <w:rPr>
          <w:b/>
          <w:bCs/>
          <w:sz w:val="72"/>
          <w:szCs w:val="72"/>
        </w:rPr>
        <w:t xml:space="preserve"> о рабочей программе </w:t>
      </w:r>
    </w:p>
    <w:p w:rsidR="00565657" w:rsidRP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72"/>
          <w:szCs w:val="72"/>
        </w:rPr>
      </w:pPr>
      <w:r w:rsidRPr="00565657">
        <w:rPr>
          <w:b/>
          <w:bCs/>
          <w:sz w:val="72"/>
          <w:szCs w:val="72"/>
        </w:rPr>
        <w:t>по предмету</w:t>
      </w:r>
    </w:p>
    <w:p w:rsidR="00565657" w:rsidRP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72"/>
          <w:szCs w:val="72"/>
        </w:rPr>
      </w:pPr>
      <w:r w:rsidRPr="00565657">
        <w:rPr>
          <w:b/>
          <w:bCs/>
          <w:sz w:val="72"/>
          <w:szCs w:val="72"/>
        </w:rPr>
        <w:t xml:space="preserve"> </w:t>
      </w:r>
    </w:p>
    <w:p w:rsidR="00565657" w:rsidRP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  <w:sz w:val="52"/>
          <w:szCs w:val="52"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  <w:r>
        <w:rPr>
          <w:b/>
          <w:noProof/>
        </w:rPr>
        <w:lastRenderedPageBreak/>
        <w:t>1.</w:t>
      </w:r>
      <w:r>
        <w:rPr>
          <w:b/>
        </w:rPr>
        <w:t xml:space="preserve"> Общие положения</w:t>
      </w:r>
    </w:p>
    <w:p w:rsidR="00565657" w:rsidRDefault="00565657" w:rsidP="00565657">
      <w:pPr>
        <w:spacing w:before="100" w:beforeAutospacing="1" w:after="100" w:afterAutospacing="1"/>
        <w:jc w:val="both"/>
      </w:pPr>
      <w:r>
        <w:t xml:space="preserve">       1.1. Настоящее положение является нормативным документом, определяющим порядок разработки и утверждения рабочей программы педагогического работника в МОУ   СОШ №17 (далее - Учреждение). </w:t>
      </w:r>
    </w:p>
    <w:p w:rsidR="00565657" w:rsidRDefault="00565657" w:rsidP="00565657">
      <w:pPr>
        <w:spacing w:before="100" w:beforeAutospacing="1" w:after="100" w:afterAutospacing="1"/>
        <w:jc w:val="both"/>
      </w:pPr>
      <w:r>
        <w:t xml:space="preserve">       1.2. Настоящее положение разработано в соответствии с п.2 ст. 32 Закона Российской Федерации «Об образовании», Уставом Учреждения с целью регламентации деятельности должностных лиц и учителей </w:t>
      </w:r>
      <w:r>
        <w:rPr>
          <w:bCs/>
          <w:iCs/>
        </w:rPr>
        <w:t xml:space="preserve">по реализации </w:t>
      </w:r>
      <w:r>
        <w:t xml:space="preserve">государственных образовательных стандартов </w:t>
      </w:r>
      <w:r>
        <w:rPr>
          <w:bCs/>
          <w:iCs/>
        </w:rPr>
        <w:t xml:space="preserve">в ходе образовательного процесса по предмету. </w:t>
      </w:r>
    </w:p>
    <w:p w:rsidR="00565657" w:rsidRDefault="00565657" w:rsidP="00565657">
      <w:pPr>
        <w:jc w:val="both"/>
        <w:rPr>
          <w:bCs/>
          <w:iCs/>
        </w:rPr>
      </w:pPr>
      <w:r>
        <w:rPr>
          <w:bCs/>
          <w:iCs/>
        </w:rPr>
        <w:t xml:space="preserve">       1.3. Настоящее положение устанавливает порядок разработки и утверждения рабочих  программ  учебных дисциплин, элективных курсов, определяет  требования </w:t>
      </w:r>
      <w:proofErr w:type="gramStart"/>
      <w:r>
        <w:rPr>
          <w:bCs/>
          <w:iCs/>
        </w:rPr>
        <w:t>к</w:t>
      </w:r>
      <w:proofErr w:type="gramEnd"/>
      <w:r>
        <w:rPr>
          <w:bCs/>
          <w:iCs/>
        </w:rPr>
        <w:t xml:space="preserve">           </w:t>
      </w:r>
    </w:p>
    <w:p w:rsidR="00565657" w:rsidRDefault="00565657" w:rsidP="00565657">
      <w:pPr>
        <w:jc w:val="both"/>
        <w:rPr>
          <w:bCs/>
          <w:iCs/>
        </w:rPr>
      </w:pPr>
      <w:r>
        <w:rPr>
          <w:bCs/>
          <w:iCs/>
        </w:rPr>
        <w:t>содержанию и  оформлению данных документов.</w:t>
      </w:r>
    </w:p>
    <w:p w:rsidR="00565657" w:rsidRDefault="00565657" w:rsidP="00565657">
      <w:pPr>
        <w:jc w:val="both"/>
        <w:rPr>
          <w:bCs/>
          <w:iCs/>
        </w:rPr>
      </w:pPr>
    </w:p>
    <w:p w:rsidR="00565657" w:rsidRDefault="00565657" w:rsidP="00565657">
      <w:pPr>
        <w:jc w:val="both"/>
        <w:rPr>
          <w:bCs/>
          <w:iCs/>
        </w:rPr>
      </w:pPr>
      <w:r>
        <w:rPr>
          <w:bCs/>
          <w:iCs/>
        </w:rPr>
        <w:t xml:space="preserve">        1.4. Рабочая программа – документ, созданный на основе примерной или авторской   программы, с учётом целей и задач Образовательной программы учреждения и </w:t>
      </w:r>
    </w:p>
    <w:p w:rsidR="00565657" w:rsidRDefault="00565657" w:rsidP="00565657">
      <w:pPr>
        <w:jc w:val="both"/>
        <w:rPr>
          <w:bCs/>
          <w:iCs/>
        </w:rPr>
      </w:pPr>
      <w:proofErr w:type="gramStart"/>
      <w:r>
        <w:rPr>
          <w:bCs/>
          <w:iCs/>
        </w:rPr>
        <w:t>отражающий</w:t>
      </w:r>
      <w:proofErr w:type="gramEnd"/>
      <w:r>
        <w:rPr>
          <w:bCs/>
          <w:iCs/>
        </w:rPr>
        <w:t xml:space="preserve"> пути реализации данного предмета. </w:t>
      </w:r>
    </w:p>
    <w:p w:rsidR="00565657" w:rsidRDefault="00565657" w:rsidP="00565657">
      <w:pPr>
        <w:jc w:val="both"/>
        <w:rPr>
          <w:bCs/>
          <w:iCs/>
        </w:rPr>
      </w:pPr>
    </w:p>
    <w:p w:rsidR="00565657" w:rsidRDefault="00565657" w:rsidP="00565657">
      <w:pPr>
        <w:jc w:val="both"/>
        <w:rPr>
          <w:bCs/>
          <w:iCs/>
        </w:rPr>
      </w:pPr>
      <w:r>
        <w:rPr>
          <w:bCs/>
          <w:iCs/>
        </w:rPr>
        <w:t xml:space="preserve">        1.5. Рабочая программа составляется учителем по определённому учебному предмету и рассчитана на один год обучения. </w:t>
      </w:r>
    </w:p>
    <w:p w:rsidR="00565657" w:rsidRDefault="00565657" w:rsidP="00565657">
      <w:pPr>
        <w:jc w:val="both"/>
        <w:rPr>
          <w:bCs/>
          <w:iCs/>
        </w:rPr>
      </w:pPr>
    </w:p>
    <w:p w:rsidR="00565657" w:rsidRDefault="00565657" w:rsidP="00565657">
      <w:pPr>
        <w:jc w:val="both"/>
      </w:pPr>
      <w:r>
        <w:rPr>
          <w:bCs/>
          <w:iCs/>
        </w:rPr>
        <w:t xml:space="preserve">       1.6. </w:t>
      </w:r>
      <w:r>
        <w:t xml:space="preserve">Рабочая программа определяет назначение и место учебной дисциплины в системе образовательного процесса, цели ее изучения, содержание учебного материала </w:t>
      </w:r>
      <w:proofErr w:type="gramStart"/>
      <w:r>
        <w:t>в</w:t>
      </w:r>
      <w:proofErr w:type="gramEnd"/>
    </w:p>
    <w:p w:rsidR="00565657" w:rsidRDefault="00565657" w:rsidP="00565657">
      <w:pPr>
        <w:jc w:val="both"/>
      </w:pPr>
      <w:proofErr w:type="gramStart"/>
      <w:r>
        <w:t>соответствии</w:t>
      </w:r>
      <w:proofErr w:type="gramEnd"/>
      <w:r>
        <w:t xml:space="preserve"> с государственными образовательными стандартами  и формы организации</w:t>
      </w:r>
    </w:p>
    <w:p w:rsidR="00565657" w:rsidRDefault="00565657" w:rsidP="00565657">
      <w:pPr>
        <w:jc w:val="both"/>
      </w:pPr>
      <w:r>
        <w:t>обучения.</w:t>
      </w:r>
    </w:p>
    <w:p w:rsidR="00565657" w:rsidRDefault="00565657" w:rsidP="00565657">
      <w:pPr>
        <w:jc w:val="both"/>
      </w:pPr>
    </w:p>
    <w:p w:rsidR="00565657" w:rsidRDefault="00565657" w:rsidP="00565657">
      <w:pPr>
        <w:jc w:val="both"/>
      </w:pPr>
      <w:r>
        <w:t xml:space="preserve">       1.7. Настоящее положение утверждается директором Учреждения после рассмотрения и принятия соответствующего решения педагогическим  советом.</w:t>
      </w: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</w:p>
    <w:p w:rsidR="00565657" w:rsidRDefault="00565657" w:rsidP="00565657">
      <w:pPr>
        <w:pStyle w:val="a5"/>
        <w:suppressLineNumbers/>
        <w:jc w:val="both"/>
        <w:rPr>
          <w:rFonts w:ascii="Times New Roman" w:hAnsi="Times New Roman"/>
          <w:b/>
          <w:sz w:val="24"/>
          <w:szCs w:val="24"/>
        </w:rPr>
      </w:pPr>
    </w:p>
    <w:p w:rsidR="00565657" w:rsidRDefault="00565657" w:rsidP="00565657">
      <w:pPr>
        <w:pStyle w:val="a5"/>
        <w:suppressLineNumber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и структура  рабочей программы</w:t>
      </w:r>
    </w:p>
    <w:p w:rsidR="00565657" w:rsidRDefault="00565657" w:rsidP="00565657">
      <w:pPr>
        <w:pStyle w:val="a5"/>
        <w:suppressLineNumbers/>
        <w:ind w:hanging="46"/>
        <w:jc w:val="both"/>
        <w:rPr>
          <w:rFonts w:ascii="Times New Roman" w:hAnsi="Times New Roman"/>
          <w:sz w:val="24"/>
          <w:szCs w:val="24"/>
        </w:rPr>
      </w:pPr>
    </w:p>
    <w:p w:rsidR="00565657" w:rsidRDefault="00565657" w:rsidP="00565657">
      <w:pPr>
        <w:pStyle w:val="a3"/>
        <w:suppressLineNumbers/>
        <w:tabs>
          <w:tab w:val="left" w:pos="414"/>
        </w:tabs>
        <w:ind w:left="46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2.1.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Рабочая программа должна выполнять следующие функции:</w:t>
      </w:r>
    </w:p>
    <w:p w:rsidR="00565657" w:rsidRDefault="00565657" w:rsidP="00565657">
      <w:pPr>
        <w:pStyle w:val="a3"/>
        <w:numPr>
          <w:ilvl w:val="0"/>
          <w:numId w:val="1"/>
        </w:numPr>
        <w:suppressLineNumbers/>
        <w:tabs>
          <w:tab w:val="left" w:pos="41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целеполагания</w:t>
      </w:r>
      <w:proofErr w:type="spellEnd"/>
      <w:r>
        <w:rPr>
          <w:sz w:val="24"/>
          <w:szCs w:val="24"/>
        </w:rPr>
        <w:t xml:space="preserve"> – поставленные цели  определяют все основные компоненты курса;</w:t>
      </w:r>
    </w:p>
    <w:p w:rsidR="00565657" w:rsidRDefault="00565657" w:rsidP="00565657">
      <w:pPr>
        <w:pStyle w:val="a3"/>
        <w:numPr>
          <w:ilvl w:val="0"/>
          <w:numId w:val="1"/>
        </w:numPr>
        <w:suppressLineNumbers/>
        <w:tabs>
          <w:tab w:val="left" w:pos="41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информационную – рабочая программа  представляет в сжатой форме информацию общего характера о курсе,  которая формирует представление о нем;</w:t>
      </w:r>
      <w:proofErr w:type="gramEnd"/>
    </w:p>
    <w:p w:rsidR="00565657" w:rsidRDefault="00565657" w:rsidP="00565657">
      <w:pPr>
        <w:pStyle w:val="a3"/>
        <w:numPr>
          <w:ilvl w:val="0"/>
          <w:numId w:val="1"/>
        </w:numPr>
        <w:suppressLineNumbers/>
        <w:tabs>
          <w:tab w:val="left" w:pos="414"/>
        </w:tabs>
        <w:rPr>
          <w:sz w:val="24"/>
          <w:szCs w:val="24"/>
        </w:rPr>
      </w:pPr>
      <w:r>
        <w:rPr>
          <w:sz w:val="24"/>
          <w:szCs w:val="24"/>
        </w:rPr>
        <w:t>оперативного изменения курса – структуризация материала курса на основе выделенных целей обеспечивает возможность внесения изменений в курс непосредственно в процессе обучения без утраты целостности последнего;</w:t>
      </w:r>
    </w:p>
    <w:p w:rsidR="00565657" w:rsidRDefault="00565657" w:rsidP="00565657">
      <w:pPr>
        <w:pStyle w:val="a3"/>
        <w:numPr>
          <w:ilvl w:val="0"/>
          <w:numId w:val="1"/>
        </w:numPr>
        <w:suppressLineNumbers/>
        <w:tabs>
          <w:tab w:val="left" w:pos="41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прогностическую</w:t>
      </w:r>
      <w:proofErr w:type="gramEnd"/>
      <w:r>
        <w:rPr>
          <w:sz w:val="24"/>
          <w:szCs w:val="24"/>
        </w:rPr>
        <w:t xml:space="preserve">  – рабочая программа задает предполагаемый конечный результат обучения;</w:t>
      </w:r>
    </w:p>
    <w:p w:rsidR="00565657" w:rsidRDefault="00565657" w:rsidP="00565657">
      <w:pPr>
        <w:pStyle w:val="a3"/>
        <w:numPr>
          <w:ilvl w:val="0"/>
          <w:numId w:val="1"/>
        </w:numPr>
        <w:suppressLineNumbers/>
        <w:tabs>
          <w:tab w:val="left" w:pos="414"/>
        </w:tabs>
        <w:rPr>
          <w:sz w:val="24"/>
          <w:szCs w:val="24"/>
        </w:rPr>
      </w:pPr>
      <w:r>
        <w:rPr>
          <w:sz w:val="24"/>
          <w:szCs w:val="24"/>
        </w:rPr>
        <w:t xml:space="preserve">контрольно </w:t>
      </w:r>
      <w:proofErr w:type="gramStart"/>
      <w:r>
        <w:rPr>
          <w:sz w:val="24"/>
          <w:szCs w:val="24"/>
        </w:rPr>
        <w:t>–д</w:t>
      </w:r>
      <w:proofErr w:type="gramEnd"/>
      <w:r>
        <w:rPr>
          <w:sz w:val="24"/>
          <w:szCs w:val="24"/>
        </w:rPr>
        <w:t>иагностическую – рабочая программа включает средства проверки степени достижения обучающимся заявленных целей курса;</w:t>
      </w:r>
    </w:p>
    <w:p w:rsidR="00565657" w:rsidRDefault="00565657" w:rsidP="00565657">
      <w:pPr>
        <w:pStyle w:val="a3"/>
        <w:numPr>
          <w:ilvl w:val="0"/>
          <w:numId w:val="1"/>
        </w:numPr>
        <w:suppressLineNumbers/>
        <w:tabs>
          <w:tab w:val="left" w:pos="414"/>
        </w:tabs>
        <w:rPr>
          <w:sz w:val="24"/>
          <w:szCs w:val="24"/>
        </w:rPr>
      </w:pPr>
      <w:r>
        <w:rPr>
          <w:sz w:val="24"/>
          <w:szCs w:val="24"/>
        </w:rPr>
        <w:t>оценочную – рабочая программа содержит в концентрированной форме всю информацию о курсе, которая может быть использована для его предварительной оценки, что важно для оценки образовательной программы и прогнозирования качества образования.</w:t>
      </w:r>
    </w:p>
    <w:p w:rsidR="00565657" w:rsidRDefault="00565657" w:rsidP="00565657">
      <w:pPr>
        <w:pStyle w:val="a5"/>
        <w:suppressLineNumbers/>
        <w:tabs>
          <w:tab w:val="left" w:pos="360"/>
          <w:tab w:val="left" w:pos="540"/>
        </w:tabs>
        <w:ind w:hanging="4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2.2.Рабочая программа  раскрывает:</w:t>
      </w:r>
    </w:p>
    <w:p w:rsidR="00565657" w:rsidRDefault="00565657" w:rsidP="00565657">
      <w:pPr>
        <w:pStyle w:val="a5"/>
        <w:numPr>
          <w:ilvl w:val="0"/>
          <w:numId w:val="2"/>
        </w:numPr>
        <w:suppressLineNumber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и значение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соответствующей учебной дисциплины в реализации государственных образовательных стандартов, </w:t>
      </w:r>
    </w:p>
    <w:p w:rsidR="00565657" w:rsidRDefault="00565657" w:rsidP="00565657">
      <w:pPr>
        <w:pStyle w:val="a5"/>
        <w:numPr>
          <w:ilvl w:val="0"/>
          <w:numId w:val="2"/>
        </w:numPr>
        <w:suppressLineNumber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важнейшие мировоззренческие идеи и категории, подлежащие усвоению на конкретной содержательной основе (обязательный минимум содержания образования); </w:t>
      </w:r>
    </w:p>
    <w:p w:rsidR="00565657" w:rsidRDefault="00565657" w:rsidP="00565657">
      <w:pPr>
        <w:pStyle w:val="a5"/>
        <w:numPr>
          <w:ilvl w:val="0"/>
          <w:numId w:val="2"/>
        </w:numPr>
        <w:suppressLineNumber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и содержание умений и навыков, которыми должны овладеть учащиеся (требования к уровню подготовки учащихся); </w:t>
      </w:r>
    </w:p>
    <w:p w:rsidR="00565657" w:rsidRDefault="00565657" w:rsidP="00565657">
      <w:pPr>
        <w:pStyle w:val="a5"/>
        <w:numPr>
          <w:ilvl w:val="0"/>
          <w:numId w:val="2"/>
        </w:numPr>
        <w:suppressLineNumber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и содержание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которыми должны овладеть учащиеся   в ходе  изучения данного предмета); </w:t>
      </w:r>
    </w:p>
    <w:p w:rsidR="00565657" w:rsidRDefault="00565657" w:rsidP="00565657">
      <w:pPr>
        <w:pStyle w:val="a5"/>
        <w:numPr>
          <w:ilvl w:val="0"/>
          <w:numId w:val="2"/>
        </w:numPr>
        <w:suppressLineNumber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и содержание ключевых компетентностей, формирование которых обеспечивает данная дисциплина; </w:t>
      </w:r>
    </w:p>
    <w:p w:rsidR="00565657" w:rsidRDefault="00565657" w:rsidP="00565657">
      <w:pPr>
        <w:pStyle w:val="a5"/>
        <w:numPr>
          <w:ilvl w:val="0"/>
          <w:numId w:val="2"/>
        </w:numPr>
        <w:suppressLineNumber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творческой деятельности, необходимые для успешной работы будущего выпускника,</w:t>
      </w:r>
    </w:p>
    <w:p w:rsidR="00565657" w:rsidRDefault="00565657" w:rsidP="00565657">
      <w:pPr>
        <w:pStyle w:val="a5"/>
        <w:numPr>
          <w:ilvl w:val="0"/>
          <w:numId w:val="2"/>
        </w:numPr>
        <w:suppressLineNumber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учебно-познавательных проблем и задач, способствующих формированию компетентностей  выпускника.</w:t>
      </w:r>
    </w:p>
    <w:p w:rsidR="00565657" w:rsidRDefault="00565657" w:rsidP="00565657">
      <w:pPr>
        <w:pStyle w:val="a3"/>
        <w:suppressLineNumbers/>
        <w:tabs>
          <w:tab w:val="left" w:pos="414"/>
        </w:tabs>
        <w:ind w:left="46" w:firstLine="0"/>
        <w:rPr>
          <w:sz w:val="24"/>
          <w:szCs w:val="24"/>
        </w:rPr>
      </w:pPr>
    </w:p>
    <w:p w:rsidR="00565657" w:rsidRDefault="00565657" w:rsidP="00565657">
      <w:pPr>
        <w:pStyle w:val="a3"/>
        <w:suppressLineNumbers/>
        <w:tabs>
          <w:tab w:val="left" w:pos="414"/>
        </w:tabs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2.3.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Рабочая программа  учитывает:</w:t>
      </w:r>
    </w:p>
    <w:p w:rsidR="00565657" w:rsidRDefault="00565657" w:rsidP="00565657">
      <w:pPr>
        <w:pStyle w:val="a3"/>
        <w:numPr>
          <w:ilvl w:val="0"/>
          <w:numId w:val="3"/>
        </w:numPr>
        <w:suppressLineNumbers/>
        <w:tabs>
          <w:tab w:val="left" w:pos="414"/>
        </w:tabs>
        <w:rPr>
          <w:sz w:val="24"/>
          <w:szCs w:val="24"/>
        </w:rPr>
      </w:pPr>
      <w:r>
        <w:rPr>
          <w:sz w:val="24"/>
          <w:szCs w:val="24"/>
        </w:rPr>
        <w:t>целевые ориентиры и ценностные основания  современного российского образования;</w:t>
      </w:r>
    </w:p>
    <w:p w:rsidR="00565657" w:rsidRDefault="00565657" w:rsidP="00565657">
      <w:pPr>
        <w:pStyle w:val="a3"/>
        <w:numPr>
          <w:ilvl w:val="0"/>
          <w:numId w:val="3"/>
        </w:numPr>
        <w:suppressLineNumbers/>
        <w:tabs>
          <w:tab w:val="left" w:pos="414"/>
        </w:tabs>
        <w:rPr>
          <w:sz w:val="24"/>
          <w:szCs w:val="24"/>
        </w:rPr>
      </w:pPr>
      <w:r>
        <w:rPr>
          <w:sz w:val="24"/>
          <w:szCs w:val="24"/>
        </w:rPr>
        <w:t>целевые ориентиры,  ценности,  особенности, направления развития своей школы;</w:t>
      </w:r>
    </w:p>
    <w:p w:rsidR="00565657" w:rsidRDefault="00565657" w:rsidP="00565657">
      <w:pPr>
        <w:pStyle w:val="a3"/>
        <w:numPr>
          <w:ilvl w:val="0"/>
          <w:numId w:val="3"/>
        </w:numPr>
        <w:suppressLineNumbers/>
        <w:tabs>
          <w:tab w:val="left" w:pos="414"/>
        </w:tabs>
        <w:rPr>
          <w:sz w:val="24"/>
          <w:szCs w:val="24"/>
        </w:rPr>
      </w:pPr>
      <w:r>
        <w:rPr>
          <w:sz w:val="24"/>
          <w:szCs w:val="24"/>
        </w:rPr>
        <w:t>состояние здоровья учащихся класса;</w:t>
      </w:r>
    </w:p>
    <w:p w:rsidR="00565657" w:rsidRDefault="00565657" w:rsidP="00565657">
      <w:pPr>
        <w:pStyle w:val="a3"/>
        <w:numPr>
          <w:ilvl w:val="0"/>
          <w:numId w:val="3"/>
        </w:numPr>
        <w:suppressLineNumbers/>
        <w:tabs>
          <w:tab w:val="left" w:pos="414"/>
        </w:tabs>
        <w:rPr>
          <w:sz w:val="24"/>
          <w:szCs w:val="24"/>
        </w:rPr>
      </w:pPr>
      <w:r>
        <w:rPr>
          <w:sz w:val="24"/>
          <w:szCs w:val="24"/>
        </w:rPr>
        <w:t>уровень способностей обучаемых детей и качество их учебных достижений;</w:t>
      </w:r>
    </w:p>
    <w:p w:rsidR="00565657" w:rsidRDefault="00565657" w:rsidP="00565657">
      <w:pPr>
        <w:pStyle w:val="a3"/>
        <w:numPr>
          <w:ilvl w:val="0"/>
          <w:numId w:val="3"/>
        </w:numPr>
        <w:suppressLineNumbers/>
        <w:tabs>
          <w:tab w:val="left" w:pos="414"/>
        </w:tabs>
        <w:rPr>
          <w:sz w:val="24"/>
          <w:szCs w:val="24"/>
        </w:rPr>
      </w:pPr>
      <w:r>
        <w:rPr>
          <w:sz w:val="24"/>
          <w:szCs w:val="24"/>
        </w:rPr>
        <w:t>возможности педагога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565657" w:rsidRDefault="00565657" w:rsidP="00565657">
      <w:pPr>
        <w:pStyle w:val="a3"/>
        <w:numPr>
          <w:ilvl w:val="0"/>
          <w:numId w:val="3"/>
        </w:numPr>
        <w:suppressLineNumbers/>
        <w:tabs>
          <w:tab w:val="left" w:pos="414"/>
        </w:tabs>
        <w:rPr>
          <w:sz w:val="24"/>
          <w:szCs w:val="24"/>
        </w:rPr>
      </w:pPr>
      <w:r>
        <w:rPr>
          <w:sz w:val="24"/>
          <w:szCs w:val="24"/>
        </w:rPr>
        <w:t>состояние учебно-методического и материально-технического обеспечения  школы;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2.4 Содержание и реализация рабочей программы  удовлетворяет следующим требованиям: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 определено место и роль данной дисциплины в овладении учащимися знаний, умений и навыков в соответствии с государственным  образовательным стандартом  по соответствующему предмету;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установлены и конкретизированы на этой основе учебные цели и  задачи изучения предмета; 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отражаются в содержании образования результаты развития науки, техники, культуры и производства, других сфер человеческой деятельности, связанные с данной учебной  дисциплиной,  за  период,  прошедший с разработки Примерной учебной программы.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учтён  региональный компонент образования путем усиления профессиональной направленности  образовательного  процесса,  отражена специфика  и  потребности  региона;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определены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связи, согласовано содержание и устранено дублирование изучаемого материала с другими дисциплинами учебного плана ОУ;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оптимально для данного класса  распределено учебное время по разделам и темам  курса: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определены наиболее эффективные виды  и формы занятий в зависимости от особенностей содержания и специфики класса, 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продуманы возможности  использования современных  технологий обучения,  в том числе информационно-коммуникационных, и инновационные подходы к решению образовательных проблем;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спланирована организация самостоятельной  работы учащихся;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продумано полноценное обеспечение образовательного процесса учебной литературой и дидактическими материалами;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отражена деятельность учителя по развитию познавательной активности обучаемых,  развитию их  творческих  способностей,  исследовательских умений и навыков;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продумана работа по формированию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 ключевых компетентностей учащихся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рабочая программа оформлена в соответствии с требованиями к делопроизводству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2.5 Структурными элементами рабочей программы являются:</w:t>
      </w:r>
    </w:p>
    <w:p w:rsidR="00565657" w:rsidRDefault="00565657" w:rsidP="00565657">
      <w:pPr>
        <w:pStyle w:val="a5"/>
        <w:numPr>
          <w:ilvl w:val="0"/>
          <w:numId w:val="4"/>
        </w:numPr>
        <w:suppressLineNumbers/>
        <w:tabs>
          <w:tab w:val="num" w:pos="23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лист;</w:t>
      </w:r>
    </w:p>
    <w:p w:rsidR="00565657" w:rsidRDefault="00565657" w:rsidP="00565657">
      <w:pPr>
        <w:pStyle w:val="a5"/>
        <w:numPr>
          <w:ilvl w:val="0"/>
          <w:numId w:val="4"/>
        </w:numPr>
        <w:suppressLineNumbers/>
        <w:tabs>
          <w:tab w:val="num" w:pos="23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содержание;</w:t>
      </w:r>
    </w:p>
    <w:p w:rsidR="00565657" w:rsidRDefault="00565657" w:rsidP="00565657">
      <w:pPr>
        <w:pStyle w:val="a5"/>
        <w:numPr>
          <w:ilvl w:val="0"/>
          <w:numId w:val="4"/>
        </w:numPr>
        <w:suppressLineNumbers/>
        <w:tabs>
          <w:tab w:val="num" w:pos="23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записка;</w:t>
      </w:r>
    </w:p>
    <w:p w:rsidR="00565657" w:rsidRDefault="00565657" w:rsidP="00565657">
      <w:pPr>
        <w:pStyle w:val="a5"/>
        <w:numPr>
          <w:ilvl w:val="0"/>
          <w:numId w:val="4"/>
        </w:numPr>
        <w:suppressLineNumbers/>
        <w:tabs>
          <w:tab w:val="num" w:pos="23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учебно-тематический план;</w:t>
      </w:r>
    </w:p>
    <w:p w:rsidR="00565657" w:rsidRDefault="00565657" w:rsidP="00565657">
      <w:pPr>
        <w:pStyle w:val="a5"/>
        <w:numPr>
          <w:ilvl w:val="0"/>
          <w:numId w:val="4"/>
        </w:numPr>
        <w:suppressLineNumbers/>
        <w:tabs>
          <w:tab w:val="num" w:pos="23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учебной программы;</w:t>
      </w:r>
    </w:p>
    <w:p w:rsidR="00565657" w:rsidRDefault="00565657" w:rsidP="00565657">
      <w:pPr>
        <w:pStyle w:val="a5"/>
        <w:suppressLineNumber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требования к уровню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65657" w:rsidRDefault="00565657" w:rsidP="00565657">
      <w:pPr>
        <w:tabs>
          <w:tab w:val="num" w:pos="230"/>
        </w:tabs>
        <w:jc w:val="both"/>
        <w:rPr>
          <w:b/>
          <w:i/>
        </w:rPr>
      </w:pPr>
      <w:r>
        <w:t>-  график практической части рабочей программы;</w:t>
      </w:r>
      <w:r>
        <w:rPr>
          <w:b/>
          <w:i/>
        </w:rPr>
        <w:t xml:space="preserve"> 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программно - методическое обеспечение программы;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контрольные параметры оценки достижений  </w:t>
      </w:r>
      <w:proofErr w:type="gramStart"/>
      <w:r>
        <w:rPr>
          <w:rFonts w:ascii="Times New Roman" w:hAnsi="Times New Roman"/>
          <w:sz w:val="24"/>
          <w:szCs w:val="24"/>
        </w:rPr>
        <w:t>ГОС</w:t>
      </w:r>
      <w:proofErr w:type="gramEnd"/>
      <w:r>
        <w:rPr>
          <w:rFonts w:ascii="Times New Roman" w:hAnsi="Times New Roman"/>
          <w:sz w:val="24"/>
          <w:szCs w:val="24"/>
        </w:rPr>
        <w:t xml:space="preserve"> а учащимися по предмету;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список литературы для учителя;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список литературы для учащихся;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перечень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-сайтов для дополнительного образования по предмету;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тем проектов, рефератов, исследовательских работ по предмету.</w:t>
      </w:r>
    </w:p>
    <w:p w:rsidR="00565657" w:rsidRDefault="00565657" w:rsidP="00565657">
      <w:pPr>
        <w:pStyle w:val="a5"/>
        <w:suppressLineNumbers/>
        <w:tabs>
          <w:tab w:val="left" w:pos="414"/>
        </w:tabs>
        <w:jc w:val="both"/>
        <w:rPr>
          <w:rFonts w:ascii="Times New Roman" w:hAnsi="Times New Roman"/>
          <w:sz w:val="24"/>
          <w:szCs w:val="24"/>
        </w:rPr>
      </w:pPr>
    </w:p>
    <w:p w:rsidR="00565657" w:rsidRDefault="00565657" w:rsidP="00565657">
      <w:pPr>
        <w:spacing w:before="100" w:beforeAutospacing="1" w:after="100" w:afterAutospacing="1"/>
        <w:jc w:val="both"/>
        <w:rPr>
          <w:b/>
        </w:rPr>
      </w:pPr>
      <w:r>
        <w:t xml:space="preserve">                             </w:t>
      </w:r>
      <w:r>
        <w:rPr>
          <w:b/>
        </w:rPr>
        <w:t>3. Порядок разработки рабочих программ элективных курсов, элективных учебных предметов</w:t>
      </w:r>
    </w:p>
    <w:p w:rsidR="00565657" w:rsidRDefault="00565657" w:rsidP="00565657">
      <w:pPr>
        <w:spacing w:before="100" w:beforeAutospacing="1" w:after="100" w:afterAutospacing="1"/>
        <w:jc w:val="both"/>
      </w:pPr>
      <w:r>
        <w:rPr>
          <w:b/>
          <w:i/>
        </w:rPr>
        <w:t xml:space="preserve">      3.1. Основными принципами </w:t>
      </w:r>
      <w:r>
        <w:t>разработки рабочих программ элективных курсов и элективных учебных предметов являются:</w:t>
      </w:r>
    </w:p>
    <w:p w:rsidR="00565657" w:rsidRDefault="00565657" w:rsidP="00565657">
      <w:pPr>
        <w:pStyle w:val="a3"/>
        <w:numPr>
          <w:ilvl w:val="0"/>
          <w:numId w:val="5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соответствие </w:t>
      </w:r>
      <w:r>
        <w:rPr>
          <w:sz w:val="24"/>
          <w:szCs w:val="24"/>
        </w:rPr>
        <w:t>содержания и технологий обучения миссии учреждения;</w:t>
      </w:r>
    </w:p>
    <w:p w:rsidR="00565657" w:rsidRDefault="00565657" w:rsidP="00565657">
      <w:pPr>
        <w:pStyle w:val="a3"/>
        <w:numPr>
          <w:ilvl w:val="0"/>
          <w:numId w:val="5"/>
        </w:numPr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преемственность содержания и технологий </w:t>
      </w:r>
      <w:proofErr w:type="gramStart"/>
      <w:r>
        <w:rPr>
          <w:sz w:val="24"/>
          <w:szCs w:val="24"/>
        </w:rPr>
        <w:t>обучения учащихся по годам</w:t>
      </w:r>
      <w:proofErr w:type="gramEnd"/>
      <w:r>
        <w:rPr>
          <w:sz w:val="24"/>
          <w:szCs w:val="24"/>
        </w:rPr>
        <w:t xml:space="preserve"> и ступеням </w:t>
      </w:r>
      <w:r>
        <w:rPr>
          <w:bCs/>
          <w:iCs/>
          <w:sz w:val="24"/>
          <w:szCs w:val="24"/>
        </w:rPr>
        <w:t>образования в школе;</w:t>
      </w:r>
    </w:p>
    <w:p w:rsidR="00565657" w:rsidRDefault="00565657" w:rsidP="00565657">
      <w:pPr>
        <w:pStyle w:val="a3"/>
        <w:numPr>
          <w:ilvl w:val="0"/>
          <w:numId w:val="5"/>
        </w:numPr>
        <w:rPr>
          <w:bCs/>
          <w:iCs/>
          <w:sz w:val="24"/>
          <w:szCs w:val="24"/>
        </w:rPr>
      </w:pPr>
      <w:r>
        <w:rPr>
          <w:sz w:val="24"/>
          <w:szCs w:val="24"/>
        </w:rPr>
        <w:t>интеграция основного и дополнительного образования в школе;</w:t>
      </w:r>
      <w:r>
        <w:rPr>
          <w:bCs/>
          <w:iCs/>
          <w:sz w:val="24"/>
          <w:szCs w:val="24"/>
        </w:rPr>
        <w:t xml:space="preserve"> </w:t>
      </w:r>
    </w:p>
    <w:p w:rsidR="00565657" w:rsidRDefault="00565657" w:rsidP="00565657">
      <w:pPr>
        <w:pStyle w:val="a3"/>
        <w:numPr>
          <w:ilvl w:val="0"/>
          <w:numId w:val="5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формирование готовности </w:t>
      </w:r>
      <w:proofErr w:type="gramStart"/>
      <w:r>
        <w:rPr>
          <w:bCs/>
          <w:iCs/>
          <w:sz w:val="24"/>
          <w:szCs w:val="24"/>
        </w:rPr>
        <w:t>обучающихся</w:t>
      </w:r>
      <w:proofErr w:type="gramEnd"/>
      <w:r>
        <w:rPr>
          <w:bCs/>
          <w:iCs/>
          <w:sz w:val="24"/>
          <w:szCs w:val="24"/>
        </w:rPr>
        <w:t xml:space="preserve"> к выбору профессии.</w:t>
      </w:r>
    </w:p>
    <w:p w:rsidR="00565657" w:rsidRDefault="00565657" w:rsidP="00565657">
      <w:pPr>
        <w:spacing w:before="100" w:beforeAutospacing="1" w:after="100" w:afterAutospacing="1"/>
        <w:jc w:val="both"/>
      </w:pPr>
      <w:r>
        <w:rPr>
          <w:b/>
          <w:bCs/>
          <w:iCs/>
        </w:rPr>
        <w:t xml:space="preserve">     </w:t>
      </w:r>
      <w:r>
        <w:rPr>
          <w:b/>
          <w:bCs/>
          <w:i/>
          <w:iCs/>
        </w:rPr>
        <w:t xml:space="preserve">3.2. </w:t>
      </w:r>
      <w:r>
        <w:rPr>
          <w:b/>
          <w:i/>
        </w:rPr>
        <w:t>Рабочие программы</w:t>
      </w:r>
      <w:r>
        <w:t xml:space="preserve"> элективных курсов и элективных учебных предметов разрабатываются учителями-предметниками,      педагогами дополнительного образования по заданию директора школы (или педагогического совета) на основании учебного плана.</w:t>
      </w:r>
    </w:p>
    <w:p w:rsidR="00565657" w:rsidRDefault="00565657" w:rsidP="00565657">
      <w:pPr>
        <w:spacing w:before="100" w:beforeAutospacing="1" w:after="100" w:afterAutospacing="1"/>
        <w:jc w:val="both"/>
      </w:pPr>
      <w:r>
        <w:rPr>
          <w:i/>
        </w:rPr>
        <w:t xml:space="preserve">   </w:t>
      </w:r>
      <w:r>
        <w:rPr>
          <w:b/>
          <w:i/>
        </w:rPr>
        <w:t>3.3.  Корректировка рабочих программ</w:t>
      </w:r>
      <w:r>
        <w:t xml:space="preserve"> элективных курсов и элективных учебных предметов осуществляется в том же порядке, что и корректировка рабочих программ учебных предметов.</w:t>
      </w:r>
    </w:p>
    <w:p w:rsidR="00565657" w:rsidRDefault="00565657" w:rsidP="0056565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noProof/>
        </w:rPr>
      </w:pPr>
      <w:r>
        <w:rPr>
          <w:b/>
          <w:noProof/>
        </w:rPr>
        <w:t>4. Деятельность педагога по разработке рабочей программы</w:t>
      </w:r>
    </w:p>
    <w:p w:rsidR="00565657" w:rsidRDefault="00565657" w:rsidP="00565657">
      <w:pPr>
        <w:pStyle w:val="a3"/>
        <w:ind w:firstLine="0"/>
        <w:rPr>
          <w:sz w:val="24"/>
          <w:szCs w:val="24"/>
        </w:rPr>
      </w:pPr>
    </w:p>
    <w:p w:rsidR="00565657" w:rsidRDefault="00565657" w:rsidP="00565657">
      <w:pPr>
        <w:pStyle w:val="a3"/>
        <w:ind w:left="92" w:firstLine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4.1.Учитель</w:t>
      </w:r>
      <w:r>
        <w:rPr>
          <w:sz w:val="24"/>
          <w:szCs w:val="24"/>
        </w:rPr>
        <w:t xml:space="preserve">   разрабатывает свою рабочую программу на класс в соответствии с уровнем способностей обучаемых детей, качеством их учебных достижений, состоянием  здоровья.</w:t>
      </w:r>
    </w:p>
    <w:p w:rsidR="00565657" w:rsidRDefault="00565657" w:rsidP="00565657">
      <w:pPr>
        <w:pStyle w:val="a3"/>
        <w:ind w:left="92" w:firstLine="0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   4.2.При составлении рабочей программы учитель должен обеспечить</w:t>
      </w:r>
      <w:r>
        <w:rPr>
          <w:sz w:val="24"/>
          <w:szCs w:val="24"/>
        </w:rPr>
        <w:t xml:space="preserve"> соответствие ее содержания следующим документам:</w:t>
      </w:r>
      <w:r>
        <w:rPr>
          <w:b/>
          <w:sz w:val="24"/>
          <w:szCs w:val="24"/>
        </w:rPr>
        <w:t xml:space="preserve"> </w:t>
      </w:r>
    </w:p>
    <w:p w:rsidR="00565657" w:rsidRDefault="00565657" w:rsidP="00565657">
      <w:pPr>
        <w:pStyle w:val="a3"/>
        <w:numPr>
          <w:ilvl w:val="0"/>
          <w:numId w:val="5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Федеральному Государственному образовательному стандарту по соответствующему предмету;</w:t>
      </w:r>
    </w:p>
    <w:p w:rsidR="00565657" w:rsidRDefault="00565657" w:rsidP="00565657">
      <w:pPr>
        <w:pStyle w:val="a3"/>
        <w:numPr>
          <w:ilvl w:val="0"/>
          <w:numId w:val="5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примерной программе по предмету, утвержденной Министерством образования и науки РФ или авторской программе, на основании которых педагог готовит рабочую программу;</w:t>
      </w:r>
    </w:p>
    <w:p w:rsidR="00565657" w:rsidRDefault="00565657" w:rsidP="00565657">
      <w:pPr>
        <w:pStyle w:val="a3"/>
        <w:numPr>
          <w:ilvl w:val="0"/>
          <w:numId w:val="5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образовательной программе школы;</w:t>
      </w:r>
    </w:p>
    <w:p w:rsidR="00565657" w:rsidRDefault="00565657" w:rsidP="00565657">
      <w:pPr>
        <w:pStyle w:val="a3"/>
        <w:numPr>
          <w:ilvl w:val="0"/>
          <w:numId w:val="5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учебному плану школы;</w:t>
      </w:r>
    </w:p>
    <w:p w:rsidR="00565657" w:rsidRDefault="00565657" w:rsidP="00565657">
      <w:pPr>
        <w:pStyle w:val="a3"/>
        <w:widowControl/>
        <w:autoSpaceDE/>
        <w:adjustRightInd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4.4. В процессе разработки рабочей программы учителю необходимо провести </w:t>
      </w:r>
    </w:p>
    <w:p w:rsidR="00565657" w:rsidRDefault="00565657" w:rsidP="00565657">
      <w:pPr>
        <w:pStyle w:val="a3"/>
        <w:widowControl/>
        <w:autoSpaceDE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следующую работу:</w:t>
      </w:r>
    </w:p>
    <w:p w:rsidR="00565657" w:rsidRDefault="00565657" w:rsidP="00565657">
      <w:pPr>
        <w:pStyle w:val="a3"/>
        <w:widowControl/>
        <w:numPr>
          <w:ilvl w:val="0"/>
          <w:numId w:val="6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проанализировать содержание ФГОС и программы по предмету;</w:t>
      </w:r>
    </w:p>
    <w:p w:rsidR="00565657" w:rsidRDefault="00565657" w:rsidP="00565657">
      <w:pPr>
        <w:pStyle w:val="a3"/>
        <w:widowControl/>
        <w:numPr>
          <w:ilvl w:val="0"/>
          <w:numId w:val="6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проанализировать требования к уровню подготовки  обучающихся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565657" w:rsidRDefault="00565657" w:rsidP="00565657">
      <w:pPr>
        <w:pStyle w:val="a3"/>
        <w:widowControl/>
        <w:numPr>
          <w:ilvl w:val="0"/>
          <w:numId w:val="6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проанализировать специфику класса, качество результата образования  </w:t>
      </w:r>
      <w:proofErr w:type="gramStart"/>
      <w:r>
        <w:rPr>
          <w:sz w:val="24"/>
          <w:szCs w:val="24"/>
        </w:rPr>
        <w:t>обучаемых</w:t>
      </w:r>
      <w:proofErr w:type="gramEnd"/>
      <w:r>
        <w:rPr>
          <w:sz w:val="24"/>
          <w:szCs w:val="24"/>
        </w:rPr>
        <w:t>;</w:t>
      </w:r>
    </w:p>
    <w:p w:rsidR="00565657" w:rsidRDefault="00565657" w:rsidP="00565657">
      <w:pPr>
        <w:pStyle w:val="a3"/>
        <w:widowControl/>
        <w:numPr>
          <w:ilvl w:val="0"/>
          <w:numId w:val="6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продумать пути учёта специфики класса в преподавании предмета;</w:t>
      </w:r>
    </w:p>
    <w:p w:rsidR="00565657" w:rsidRDefault="00565657" w:rsidP="00565657">
      <w:pPr>
        <w:pStyle w:val="a3"/>
        <w:widowControl/>
        <w:numPr>
          <w:ilvl w:val="0"/>
          <w:numId w:val="6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разработать учебно-тематическое планирование, определив объём практической составляющей курса;</w:t>
      </w:r>
    </w:p>
    <w:p w:rsidR="00565657" w:rsidRDefault="00565657" w:rsidP="00565657">
      <w:pPr>
        <w:pStyle w:val="a3"/>
        <w:widowControl/>
        <w:numPr>
          <w:ilvl w:val="0"/>
          <w:numId w:val="6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определить контрольные параметры, позволяющие выявить уровень освоения ФГОС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; определить конкретно по каким разделам, темам программы необходимо доработать, обновить, пополнить банк контрольно-измерительных материалов;</w:t>
      </w:r>
    </w:p>
    <w:p w:rsidR="00565657" w:rsidRDefault="00565657" w:rsidP="00565657">
      <w:pPr>
        <w:pStyle w:val="a3"/>
        <w:numPr>
          <w:ilvl w:val="0"/>
          <w:numId w:val="6"/>
        </w:numPr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проанализировать имеющиеся программно-методическое, материально-техническое обеспечение по предмету в соответствии с Требованиями к оснащению образовательного процесса в соответствии с содержательным наполнением учебных предметов  федерального компонента государственного стандарта общего образования, определить  его  достаточность для реализации ФГОС;  ежегодно оформлять заявку на  приобретение или обновление  фонда;</w:t>
      </w:r>
    </w:p>
    <w:p w:rsidR="00565657" w:rsidRDefault="00565657" w:rsidP="00565657">
      <w:pPr>
        <w:pStyle w:val="a3"/>
        <w:widowControl/>
        <w:numPr>
          <w:ilvl w:val="0"/>
          <w:numId w:val="6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в феврале учебного года представлять заместителю директора по учебно-воспитательной работе программно-методическое обеспечение преподавания своего предмета;</w:t>
      </w:r>
    </w:p>
    <w:p w:rsidR="00565657" w:rsidRDefault="00565657" w:rsidP="00565657">
      <w:pPr>
        <w:pStyle w:val="a3"/>
        <w:widowControl/>
        <w:numPr>
          <w:ilvl w:val="0"/>
          <w:numId w:val="6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проанализировать фонд имеющейся в библиотеке ОУ (в необходимом количестве) основной и дополнительной литературы по предмету. При отсутствии необходимой литературы  в библиотеке (или ее недостаточности), заведующая библиотекой  оформляет заявку на ее приобретение.</w:t>
      </w:r>
    </w:p>
    <w:p w:rsidR="00565657" w:rsidRDefault="00565657" w:rsidP="00565657">
      <w:pPr>
        <w:pStyle w:val="a3"/>
        <w:widowControl/>
        <w:numPr>
          <w:ilvl w:val="0"/>
          <w:numId w:val="6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определить достаточность методического обеспечения всех видов учебной работы (контрольные, практические, самостоятельные, лабораторные работы, проектирование и т.д.) и составление соответствующего плана его разработки;</w:t>
      </w:r>
    </w:p>
    <w:p w:rsidR="00565657" w:rsidRDefault="00565657" w:rsidP="00565657">
      <w:pPr>
        <w:pStyle w:val="a3"/>
        <w:widowControl/>
        <w:numPr>
          <w:ilvl w:val="0"/>
          <w:numId w:val="6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оформить рабочую программу в соответствии с требованиями, представить её на рассмотрение РМО, согласование с заместителем директора по УР, утверждение директором школы.</w:t>
      </w:r>
    </w:p>
    <w:p w:rsidR="00565657" w:rsidRDefault="00565657" w:rsidP="00565657">
      <w:pPr>
        <w:jc w:val="both"/>
        <w:rPr>
          <w:i/>
        </w:rPr>
      </w:pPr>
    </w:p>
    <w:p w:rsidR="00565657" w:rsidRDefault="00565657" w:rsidP="00565657">
      <w:pPr>
        <w:jc w:val="both"/>
        <w:rPr>
          <w:b/>
        </w:rPr>
      </w:pPr>
      <w:r>
        <w:rPr>
          <w:b/>
        </w:rPr>
        <w:t>5. Деятельность школьных методических объединений</w:t>
      </w:r>
    </w:p>
    <w:p w:rsidR="00565657" w:rsidRDefault="00565657" w:rsidP="00565657">
      <w:pPr>
        <w:jc w:val="both"/>
      </w:pPr>
      <w:r>
        <w:rPr>
          <w:b/>
        </w:rPr>
        <w:t xml:space="preserve"> по рассмотрению рабочей программы</w:t>
      </w:r>
      <w:r>
        <w:t>.</w:t>
      </w:r>
    </w:p>
    <w:p w:rsidR="00565657" w:rsidRDefault="00565657" w:rsidP="00565657">
      <w:pPr>
        <w:jc w:val="both"/>
      </w:pPr>
    </w:p>
    <w:p w:rsidR="00565657" w:rsidRDefault="00565657" w:rsidP="00565657">
      <w:pPr>
        <w:jc w:val="both"/>
        <w:rPr>
          <w:b/>
          <w:i/>
        </w:rPr>
      </w:pPr>
      <w:r>
        <w:rPr>
          <w:b/>
          <w:i/>
        </w:rPr>
        <w:t xml:space="preserve">   5.1.Школьное методическое объединение</w:t>
      </w:r>
    </w:p>
    <w:p w:rsidR="00565657" w:rsidRDefault="00565657" w:rsidP="00565657">
      <w:pPr>
        <w:pStyle w:val="a3"/>
        <w:numPr>
          <w:ilvl w:val="0"/>
          <w:numId w:val="7"/>
        </w:numPr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рассматривает рабочую программу по предмету, представленную педагогом, на соответствие ГОС, примерной либо авторской программе, </w:t>
      </w:r>
      <w:r>
        <w:rPr>
          <w:bCs/>
          <w:iCs/>
          <w:sz w:val="24"/>
          <w:szCs w:val="24"/>
        </w:rPr>
        <w:t xml:space="preserve">на основании которой педагог составлял рабочую программу, </w:t>
      </w:r>
      <w:r>
        <w:rPr>
          <w:sz w:val="24"/>
          <w:szCs w:val="24"/>
        </w:rPr>
        <w:t>образовательной программе школы, учебному плану.</w:t>
      </w:r>
    </w:p>
    <w:p w:rsidR="00565657" w:rsidRDefault="00565657" w:rsidP="00565657">
      <w:pPr>
        <w:pStyle w:val="a3"/>
        <w:numPr>
          <w:ilvl w:val="0"/>
          <w:numId w:val="7"/>
        </w:numPr>
        <w:rPr>
          <w:bCs/>
          <w:iCs/>
          <w:sz w:val="24"/>
          <w:szCs w:val="24"/>
        </w:rPr>
      </w:pPr>
      <w:r>
        <w:rPr>
          <w:sz w:val="24"/>
          <w:szCs w:val="24"/>
        </w:rPr>
        <w:t>в случае необходимости даёт  рекомендации   по доработке программы;</w:t>
      </w:r>
    </w:p>
    <w:p w:rsidR="00565657" w:rsidRDefault="00565657" w:rsidP="00565657">
      <w:pPr>
        <w:pStyle w:val="a3"/>
        <w:ind w:left="92" w:firstLine="0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     заместитель директора согласует, педагогический совет школы принимает, директор школы                    утверждает  приказом по школе рабочие программы на ступень и программу каждого педагога. </w:t>
      </w:r>
    </w:p>
    <w:p w:rsidR="00565657" w:rsidRDefault="00565657" w:rsidP="00565657">
      <w:pPr>
        <w:jc w:val="both"/>
      </w:pPr>
    </w:p>
    <w:p w:rsidR="00565657" w:rsidRDefault="00565657" w:rsidP="00565657">
      <w:pPr>
        <w:jc w:val="both"/>
        <w:rPr>
          <w:color w:val="FF0000"/>
        </w:rPr>
      </w:pPr>
    </w:p>
    <w:p w:rsidR="00565657" w:rsidRDefault="00565657" w:rsidP="00565657">
      <w:pPr>
        <w:jc w:val="both"/>
        <w:rPr>
          <w:b/>
        </w:rPr>
      </w:pPr>
      <w:r>
        <w:rPr>
          <w:b/>
        </w:rPr>
        <w:t>6. Деятельность заместителя директора по УР.</w:t>
      </w:r>
    </w:p>
    <w:p w:rsidR="00565657" w:rsidRDefault="00565657" w:rsidP="00565657">
      <w:pPr>
        <w:jc w:val="both"/>
        <w:rPr>
          <w:b/>
        </w:rPr>
      </w:pPr>
    </w:p>
    <w:p w:rsidR="00565657" w:rsidRDefault="00565657" w:rsidP="00565657">
      <w:pPr>
        <w:jc w:val="both"/>
        <w:rPr>
          <w:b/>
          <w:i/>
        </w:rPr>
      </w:pPr>
      <w:r>
        <w:rPr>
          <w:b/>
          <w:i/>
        </w:rPr>
        <w:t xml:space="preserve">   6.1.Заместитель директора по учебной работе</w:t>
      </w:r>
    </w:p>
    <w:p w:rsidR="00565657" w:rsidRDefault="00565657" w:rsidP="00565657">
      <w:pPr>
        <w:numPr>
          <w:ilvl w:val="0"/>
          <w:numId w:val="8"/>
        </w:numPr>
        <w:jc w:val="both"/>
        <w:rPr>
          <w:b/>
        </w:rPr>
      </w:pPr>
      <w:r>
        <w:lastRenderedPageBreak/>
        <w:t xml:space="preserve">рассматривает программу на соответствие </w:t>
      </w:r>
      <w:proofErr w:type="spellStart"/>
      <w:r>
        <w:t>ФГОСу</w:t>
      </w:r>
      <w:proofErr w:type="spellEnd"/>
      <w:r>
        <w:t>, реализуемой программе, образовательной программе школы, школьному положению о рабочей программе и степень готовности  для  представления ее на  педагогическом совете и утверждение директором школы.</w:t>
      </w:r>
    </w:p>
    <w:p w:rsidR="00565657" w:rsidRDefault="00565657" w:rsidP="00565657">
      <w:pPr>
        <w:jc w:val="both"/>
      </w:pPr>
    </w:p>
    <w:p w:rsidR="00565657" w:rsidRDefault="00565657" w:rsidP="00565657">
      <w:pPr>
        <w:jc w:val="both"/>
        <w:rPr>
          <w:b/>
        </w:rPr>
      </w:pPr>
      <w:r>
        <w:rPr>
          <w:b/>
        </w:rPr>
        <w:t>7. Деятельность директора по утверждению рабочей программы.</w:t>
      </w:r>
    </w:p>
    <w:p w:rsidR="00565657" w:rsidRDefault="00565657" w:rsidP="00565657">
      <w:pPr>
        <w:jc w:val="both"/>
        <w:rPr>
          <w:b/>
        </w:rPr>
      </w:pPr>
    </w:p>
    <w:p w:rsidR="00565657" w:rsidRDefault="00565657" w:rsidP="00565657">
      <w:pPr>
        <w:jc w:val="both"/>
      </w:pPr>
      <w:r>
        <w:rPr>
          <w:b/>
          <w:i/>
        </w:rPr>
        <w:t xml:space="preserve">   7.1.Директор школы</w:t>
      </w:r>
      <w:r>
        <w:t xml:space="preserve"> </w:t>
      </w:r>
    </w:p>
    <w:p w:rsidR="00565657" w:rsidRDefault="00565657" w:rsidP="00565657">
      <w:pPr>
        <w:numPr>
          <w:ilvl w:val="0"/>
          <w:numId w:val="8"/>
        </w:numPr>
        <w:jc w:val="both"/>
      </w:pPr>
      <w:r>
        <w:t xml:space="preserve">рассматривает программу на соответствие </w:t>
      </w:r>
      <w:proofErr w:type="spellStart"/>
      <w:r>
        <w:t>ФГОСу</w:t>
      </w:r>
      <w:proofErr w:type="spellEnd"/>
      <w:r>
        <w:t>, реализуемой программе, школьному Положению о рабочей программе;</w:t>
      </w:r>
    </w:p>
    <w:p w:rsidR="00565657" w:rsidRDefault="00565657" w:rsidP="00565657">
      <w:pPr>
        <w:numPr>
          <w:ilvl w:val="0"/>
          <w:numId w:val="8"/>
        </w:numPr>
        <w:jc w:val="both"/>
      </w:pPr>
      <w:r>
        <w:t xml:space="preserve"> утверждает приказом по школе;</w:t>
      </w:r>
    </w:p>
    <w:p w:rsidR="00565657" w:rsidRDefault="00565657" w:rsidP="0056565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Директор школы по ходатайству заместителя по УВР или педагогов-предметников, а равно по своему усмотрению может направить отдельные (или все) рабочие программы учебных предметов и элективных курсов для проведения внешней экспертизы. При этом выбор организаций или лиц для проведения экспертизы определяется руководителем МОУ </w:t>
      </w:r>
      <w:proofErr w:type="spellStart"/>
      <w:r>
        <w:t>Подколодновской</w:t>
      </w:r>
      <w:proofErr w:type="spellEnd"/>
      <w:r>
        <w:t xml:space="preserve"> СОШ по своему усмотрению (либо по решению педагогического совета, совета школы (для элективных курсов), либо по ходатайству завучей, либо </w:t>
      </w:r>
      <w:proofErr w:type="gramStart"/>
      <w:r>
        <w:t>другое</w:t>
      </w:r>
      <w:proofErr w:type="gramEnd"/>
      <w:r>
        <w:t xml:space="preserve">…). </w:t>
      </w: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9D7EE3" w:rsidRDefault="009D7EE3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9D7EE3" w:rsidRDefault="009D7EE3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9D7EE3" w:rsidRDefault="009D7EE3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9D7EE3" w:rsidRDefault="009D7EE3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9D7EE3" w:rsidRDefault="009D7EE3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9D7EE3" w:rsidRDefault="009D7EE3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9D7EE3" w:rsidRDefault="009D7EE3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9D7EE3" w:rsidRDefault="009D7EE3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</w:p>
    <w:p w:rsidR="00565657" w:rsidRDefault="00565657" w:rsidP="00565657">
      <w:pPr>
        <w:pStyle w:val="a3"/>
        <w:suppressLineNumbers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565657" w:rsidRDefault="00565657" w:rsidP="00565657">
      <w:pPr>
        <w:spacing w:line="360" w:lineRule="auto"/>
        <w:jc w:val="center"/>
        <w:rPr>
          <w:sz w:val="32"/>
          <w:szCs w:val="32"/>
        </w:rPr>
      </w:pPr>
    </w:p>
    <w:p w:rsidR="00565657" w:rsidRDefault="00565657" w:rsidP="005656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Муниципальное общеобразовательное учреждение </w:t>
      </w:r>
    </w:p>
    <w:p w:rsidR="00565657" w:rsidRDefault="00565657" w:rsidP="005656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средняя общеобразовательная школа №17</w:t>
      </w:r>
    </w:p>
    <w:p w:rsidR="00565657" w:rsidRDefault="00565657" w:rsidP="00565657">
      <w:pPr>
        <w:jc w:val="center"/>
        <w:rPr>
          <w:b/>
          <w:i/>
          <w:sz w:val="28"/>
          <w:szCs w:val="28"/>
        </w:rPr>
      </w:pPr>
    </w:p>
    <w:p w:rsidR="00565657" w:rsidRDefault="00565657" w:rsidP="00565657">
      <w:pPr>
        <w:jc w:val="center"/>
        <w:rPr>
          <w:b/>
          <w:i/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115"/>
        <w:tblW w:w="5945" w:type="pct"/>
        <w:tblLook w:val="04A0"/>
      </w:tblPr>
      <w:tblGrid>
        <w:gridCol w:w="4067"/>
        <w:gridCol w:w="3403"/>
        <w:gridCol w:w="3910"/>
      </w:tblGrid>
      <w:tr w:rsidR="00565657" w:rsidTr="00565657">
        <w:tc>
          <w:tcPr>
            <w:tcW w:w="1787" w:type="pct"/>
            <w:hideMark/>
          </w:tcPr>
          <w:p w:rsidR="00565657" w:rsidRDefault="00565657">
            <w:r>
              <w:t>«РАССМОТРЕНО»</w:t>
            </w:r>
          </w:p>
          <w:p w:rsidR="00565657" w:rsidRDefault="00565657">
            <w:r>
              <w:t xml:space="preserve">на заседании ШМО учителей </w:t>
            </w:r>
          </w:p>
          <w:p w:rsidR="00565657" w:rsidRDefault="00565657">
            <w:r>
              <w:t>__________________________</w:t>
            </w:r>
          </w:p>
          <w:p w:rsidR="00565657" w:rsidRDefault="00565657">
            <w:r>
              <w:t>руководитель ШМО</w:t>
            </w:r>
          </w:p>
          <w:p w:rsidR="00565657" w:rsidRDefault="00565657">
            <w:r>
              <w:t>________ /________________/</w:t>
            </w:r>
          </w:p>
          <w:p w:rsidR="00565657" w:rsidRDefault="00565657">
            <w:pPr>
              <w:rPr>
                <w:i/>
              </w:rPr>
            </w:pPr>
            <w:r>
              <w:rPr>
                <w:i/>
              </w:rPr>
              <w:t xml:space="preserve">                             Ф.И.О.</w:t>
            </w:r>
          </w:p>
          <w:p w:rsidR="00565657" w:rsidRDefault="00565657">
            <w:r>
              <w:t xml:space="preserve">Протокол № </w:t>
            </w:r>
            <w:proofErr w:type="spellStart"/>
            <w:r>
              <w:t>__от</w:t>
            </w:r>
            <w:proofErr w:type="spellEnd"/>
            <w:r>
              <w:t xml:space="preserve">  «__» _____ 2011 г.</w:t>
            </w:r>
          </w:p>
        </w:tc>
        <w:tc>
          <w:tcPr>
            <w:tcW w:w="1495" w:type="pct"/>
            <w:hideMark/>
          </w:tcPr>
          <w:p w:rsidR="00565657" w:rsidRDefault="00565657">
            <w:r>
              <w:t>«</w:t>
            </w:r>
            <w:r>
              <w:rPr>
                <w:caps/>
              </w:rPr>
              <w:t>Согласовано</w:t>
            </w:r>
            <w:r>
              <w:t>»</w:t>
            </w:r>
          </w:p>
          <w:p w:rsidR="00565657" w:rsidRDefault="00565657">
            <w:r>
              <w:t xml:space="preserve">Заместитель </w:t>
            </w:r>
          </w:p>
          <w:p w:rsidR="00565657" w:rsidRDefault="00565657">
            <w:r>
              <w:t>директора  по УР</w:t>
            </w:r>
          </w:p>
          <w:p w:rsidR="00565657" w:rsidRDefault="00565657">
            <w:r>
              <w:t>______/</w:t>
            </w:r>
            <w:r>
              <w:rPr>
                <w:i/>
                <w:u w:val="single"/>
              </w:rPr>
              <w:t>Жукова Л.П..</w:t>
            </w:r>
            <w:r>
              <w:t>/</w:t>
            </w:r>
          </w:p>
          <w:p w:rsidR="00565657" w:rsidRDefault="00565657">
            <w:pPr>
              <w:rPr>
                <w:i/>
              </w:rPr>
            </w:pPr>
            <w:r>
              <w:rPr>
                <w:i/>
              </w:rPr>
              <w:t xml:space="preserve">                             Ф.И.О.</w:t>
            </w:r>
          </w:p>
          <w:p w:rsidR="00565657" w:rsidRDefault="00565657">
            <w:r>
              <w:t>«__»__________  2011 г.</w:t>
            </w:r>
          </w:p>
        </w:tc>
        <w:tc>
          <w:tcPr>
            <w:tcW w:w="1718" w:type="pct"/>
            <w:hideMark/>
          </w:tcPr>
          <w:p w:rsidR="00565657" w:rsidRDefault="00565657">
            <w:pPr>
              <w:ind w:right="-250"/>
            </w:pPr>
            <w:r>
              <w:t>«УТВЕРЖДЕНО»</w:t>
            </w:r>
          </w:p>
          <w:p w:rsidR="00565657" w:rsidRDefault="00565657">
            <w:pPr>
              <w:ind w:right="-250"/>
            </w:pPr>
            <w:r>
              <w:t xml:space="preserve">Директор </w:t>
            </w:r>
          </w:p>
          <w:p w:rsidR="00565657" w:rsidRDefault="00565657">
            <w:pPr>
              <w:ind w:right="-250"/>
            </w:pPr>
            <w:r>
              <w:t>МОУ  СОШ №17</w:t>
            </w:r>
          </w:p>
          <w:p w:rsidR="00565657" w:rsidRDefault="00565657">
            <w:pPr>
              <w:ind w:right="-250"/>
            </w:pPr>
            <w:r>
              <w:t>________    /</w:t>
            </w:r>
            <w:r>
              <w:rPr>
                <w:i/>
                <w:u w:val="single"/>
              </w:rPr>
              <w:t>Степанов П.А.</w:t>
            </w:r>
          </w:p>
          <w:p w:rsidR="00565657" w:rsidRDefault="00565657">
            <w:pPr>
              <w:ind w:right="-250"/>
              <w:rPr>
                <w:i/>
              </w:rPr>
            </w:pPr>
            <w:r>
              <w:rPr>
                <w:i/>
              </w:rPr>
              <w:t xml:space="preserve">                             Ф.И.О.</w:t>
            </w:r>
          </w:p>
          <w:p w:rsidR="00565657" w:rsidRDefault="00565657">
            <w:pPr>
              <w:ind w:right="-250"/>
            </w:pPr>
            <w:r>
              <w:t xml:space="preserve">  Приказ № __ от «__»_______ 2011г</w:t>
            </w:r>
          </w:p>
        </w:tc>
      </w:tr>
    </w:tbl>
    <w:p w:rsidR="00565657" w:rsidRDefault="00565657" w:rsidP="00565657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spacing w:after="120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Рабочая программа</w:t>
      </w:r>
    </w:p>
    <w:p w:rsidR="00565657" w:rsidRDefault="00565657" w:rsidP="00565657">
      <w:pPr>
        <w:tabs>
          <w:tab w:val="left" w:pos="2790"/>
        </w:tabs>
        <w:spacing w:after="120"/>
        <w:jc w:val="center"/>
        <w:rPr>
          <w:rFonts w:ascii="Georgia" w:hAnsi="Georgia"/>
          <w:b/>
          <w:i/>
          <w:sz w:val="36"/>
          <w:szCs w:val="36"/>
        </w:rPr>
      </w:pPr>
      <w:proofErr w:type="gramStart"/>
      <w:r>
        <w:rPr>
          <w:rFonts w:ascii="Georgia" w:hAnsi="Georgia"/>
          <w:b/>
          <w:i/>
          <w:sz w:val="36"/>
          <w:szCs w:val="36"/>
        </w:rPr>
        <w:t>по</w:t>
      </w:r>
      <w:proofErr w:type="gramEnd"/>
      <w:r>
        <w:rPr>
          <w:rFonts w:ascii="Georgia" w:hAnsi="Georgia"/>
          <w:b/>
          <w:i/>
          <w:sz w:val="36"/>
          <w:szCs w:val="36"/>
        </w:rPr>
        <w:t xml:space="preserve"> </w:t>
      </w:r>
      <w:proofErr w:type="spellStart"/>
      <w:r>
        <w:rPr>
          <w:rFonts w:ascii="Georgia" w:hAnsi="Georgia"/>
          <w:b/>
          <w:i/>
          <w:sz w:val="36"/>
          <w:szCs w:val="36"/>
        </w:rPr>
        <w:t>____________для</w:t>
      </w:r>
      <w:proofErr w:type="spellEnd"/>
      <w:r>
        <w:rPr>
          <w:rFonts w:ascii="Georgia" w:hAnsi="Georgia"/>
          <w:b/>
          <w:i/>
          <w:sz w:val="36"/>
          <w:szCs w:val="36"/>
        </w:rPr>
        <w:t xml:space="preserve"> __  класса</w:t>
      </w:r>
    </w:p>
    <w:p w:rsidR="00565657" w:rsidRDefault="00565657" w:rsidP="00565657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jc w:val="right"/>
        <w:rPr>
          <w:b/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ind w:firstLine="6096"/>
        <w:rPr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ind w:firstLine="6096"/>
        <w:rPr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ind w:firstLine="6096"/>
        <w:rPr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ind w:firstLine="60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</w:p>
    <w:p w:rsidR="00565657" w:rsidRDefault="00565657" w:rsidP="00565657">
      <w:pPr>
        <w:tabs>
          <w:tab w:val="left" w:pos="2790"/>
        </w:tabs>
        <w:ind w:firstLine="6096"/>
        <w:rPr>
          <w:b/>
          <w:sz w:val="28"/>
          <w:szCs w:val="28"/>
        </w:rPr>
      </w:pPr>
      <w:r>
        <w:rPr>
          <w:b/>
          <w:sz w:val="28"/>
          <w:szCs w:val="28"/>
        </w:rPr>
        <w:t>учитель ______________</w:t>
      </w:r>
    </w:p>
    <w:p w:rsidR="00565657" w:rsidRDefault="00565657" w:rsidP="00565657">
      <w:pPr>
        <w:tabs>
          <w:tab w:val="left" w:pos="2790"/>
        </w:tabs>
        <w:spacing w:after="120"/>
        <w:ind w:firstLine="609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</w:t>
      </w:r>
    </w:p>
    <w:p w:rsidR="00565657" w:rsidRDefault="00565657" w:rsidP="00565657">
      <w:pPr>
        <w:tabs>
          <w:tab w:val="left" w:pos="2790"/>
        </w:tabs>
        <w:jc w:val="center"/>
        <w:rPr>
          <w:i/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565657" w:rsidRDefault="00565657" w:rsidP="00565657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565657" w:rsidRDefault="00565657" w:rsidP="00565657">
      <w:pPr>
        <w:tabs>
          <w:tab w:val="left" w:pos="3870"/>
        </w:tabs>
        <w:jc w:val="center"/>
      </w:pPr>
      <w:r>
        <w:rPr>
          <w:b/>
          <w:sz w:val="32"/>
          <w:szCs w:val="32"/>
        </w:rPr>
        <w:t>20__ – 20__ учебный год</w:t>
      </w:r>
    </w:p>
    <w:p w:rsidR="00A90C32" w:rsidRDefault="00A90C32"/>
    <w:sectPr w:rsidR="00A90C32" w:rsidSect="00A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A60"/>
    <w:multiLevelType w:val="hybridMultilevel"/>
    <w:tmpl w:val="768C7F0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54348"/>
    <w:multiLevelType w:val="hybridMultilevel"/>
    <w:tmpl w:val="4DD8B8A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558F1"/>
    <w:multiLevelType w:val="hybridMultilevel"/>
    <w:tmpl w:val="D5A6B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80437"/>
    <w:multiLevelType w:val="hybridMultilevel"/>
    <w:tmpl w:val="C130D5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D28EF"/>
    <w:multiLevelType w:val="hybridMultilevel"/>
    <w:tmpl w:val="082275FC"/>
    <w:lvl w:ilvl="0" w:tplc="04190005">
      <w:start w:val="1"/>
      <w:numFmt w:val="bullet"/>
      <w:lvlText w:val=""/>
      <w:lvlJc w:val="left"/>
      <w:pPr>
        <w:tabs>
          <w:tab w:val="num" w:pos="674"/>
        </w:tabs>
        <w:ind w:left="6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8133D"/>
    <w:multiLevelType w:val="hybridMultilevel"/>
    <w:tmpl w:val="80687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A0239"/>
    <w:multiLevelType w:val="hybridMultilevel"/>
    <w:tmpl w:val="E4F2B3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06C29"/>
    <w:multiLevelType w:val="hybridMultilevel"/>
    <w:tmpl w:val="8000E95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565657"/>
    <w:rsid w:val="004E2AE4"/>
    <w:rsid w:val="00565657"/>
    <w:rsid w:val="009D7EE3"/>
    <w:rsid w:val="00A9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65657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656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1"/>
    <w:semiHidden/>
    <w:unhideWhenUsed/>
    <w:rsid w:val="00565657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5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10"/>
    <w:semiHidden/>
    <w:unhideWhenUsed/>
    <w:rsid w:val="0056565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565657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5656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Текст Знак1"/>
    <w:basedOn w:val="a0"/>
    <w:link w:val="a5"/>
    <w:semiHidden/>
    <w:locked/>
    <w:rsid w:val="005656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1876</Words>
  <Characters>10697</Characters>
  <Application>Microsoft Office Word</Application>
  <DocSecurity>0</DocSecurity>
  <Lines>89</Lines>
  <Paragraphs>25</Paragraphs>
  <ScaleCrop>false</ScaleCrop>
  <Company/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5</cp:revision>
  <cp:lastPrinted>2012-04-16T09:11:00Z</cp:lastPrinted>
  <dcterms:created xsi:type="dcterms:W3CDTF">2012-04-10T17:54:00Z</dcterms:created>
  <dcterms:modified xsi:type="dcterms:W3CDTF">2012-04-16T09:12:00Z</dcterms:modified>
</cp:coreProperties>
</file>